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4F09" w14:textId="349525F7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b/>
          <w:bCs/>
          <w:lang w:eastAsia="ru-RU"/>
        </w:rPr>
        <w:t xml:space="preserve"> </w:t>
      </w:r>
      <w:r w:rsidRPr="0029339F">
        <w:rPr>
          <w:rFonts w:ascii="Times New Roman" w:hAnsi="Times New Roman" w:cs="Times New Roman"/>
          <w:b/>
          <w:bCs/>
          <w:lang w:eastAsia="ru-RU"/>
        </w:rPr>
        <w:t>Политика обработки персональных данных</w:t>
      </w:r>
    </w:p>
    <w:p w14:paraId="58DE3A6A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lang w:eastAsia="ru-RU"/>
        </w:rPr>
      </w:pPr>
    </w:p>
    <w:p w14:paraId="217CEC47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1. Термины и определения</w:t>
      </w:r>
    </w:p>
    <w:p w14:paraId="6CB89D94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1.1. Если иное не предусмотрено в тексте Политики, термины, указанные в настоящей Политике с заглавной буквы, используются в значениях, указанных в настоящей Статье 1 Политики:</w:t>
      </w:r>
    </w:p>
    <w:p w14:paraId="4278EA13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0811AFC" w14:textId="41ED914A" w:rsidR="0029339F" w:rsidRPr="0029339F" w:rsidRDefault="0029339F" w:rsidP="0029339F">
      <w:pPr>
        <w:pStyle w:val="a3"/>
        <w:spacing w:before="0" w:beforeAutospacing="0" w:after="0" w:afterAutospacing="0"/>
        <w:rPr>
          <w:color w:val="000000" w:themeColor="text1"/>
          <w:sz w:val="23"/>
          <w:szCs w:val="23"/>
        </w:rPr>
      </w:pPr>
      <w:proofErr w:type="spellStart"/>
      <w:r w:rsidRPr="0029339F">
        <w:rPr>
          <w:color w:val="000000" w:themeColor="text1"/>
          <w:spacing w:val="-8"/>
        </w:rPr>
        <w:t>ПДн</w:t>
      </w:r>
      <w:proofErr w:type="spellEnd"/>
      <w:r w:rsidRPr="0029339F">
        <w:rPr>
          <w:color w:val="000000" w:themeColor="text1"/>
          <w:spacing w:val="-8"/>
        </w:rPr>
        <w:t xml:space="preserve"> (персональные данные) — это </w:t>
      </w:r>
      <w:r w:rsidRPr="0029339F">
        <w:rPr>
          <w:color w:val="000000" w:themeColor="text1"/>
          <w:sz w:val="23"/>
          <w:szCs w:val="23"/>
        </w:rPr>
        <w:t xml:space="preserve">виды </w:t>
      </w:r>
      <w:r w:rsidRPr="0029339F">
        <w:rPr>
          <w:color w:val="000000" w:themeColor="text1"/>
          <w:sz w:val="23"/>
          <w:szCs w:val="23"/>
        </w:rPr>
        <w:t>сведений, которые дают возможность косвенно либо напрямую идентифицировать гражданина и в отдельных случаях получить о нем дополнительную информацию. </w:t>
      </w:r>
      <w:r w:rsidRPr="0029339F">
        <w:rPr>
          <w:spacing w:val="-8"/>
        </w:rPr>
        <w:br/>
      </w:r>
    </w:p>
    <w:p w14:paraId="03F5226C" w14:textId="5C31F3B3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Общество — общество с ограниченной ответственностью «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Авмного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» ИНН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1650411313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ОГРН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1221600016550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использующее Политику;</w:t>
      </w:r>
    </w:p>
    <w:p w14:paraId="764C741C" w14:textId="26C4926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6E0F431D" w14:textId="675B88E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Политика — настоящий документ, определяющий политику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5A8EB3EF" w14:textId="5E325DB3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F99B02A" w14:textId="05721CC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Сайт — сайта Общества в информационно-телекоммуникационной сети «Интернет», расположенный по адресу </w:t>
      </w:r>
      <w:hyperlink r:id="rId5" w:history="1"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https://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www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.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avmnogo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.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com</w:t>
        </w:r>
      </w:hyperlink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</w:t>
      </w:r>
    </w:p>
    <w:p w14:paraId="36081B04" w14:textId="4152FC1C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70014789" w14:textId="7DBB223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Уничтожение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 — действия Общества, в результате которых невозможно восстановить содержание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 информационной системе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и/или в результате которых уничтожаются материальные носители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7C223FDD" w14:textId="279E947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48F8ED1B" w14:textId="09B362D8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ФЗ — Федеральный закон Российской Федерации «О персональных данных» от 27.07.2006 N 152-ФЗ в действующей редакции.</w:t>
      </w:r>
    </w:p>
    <w:p w14:paraId="41E3AD5E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0AD0D56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>2. Общие положения</w:t>
      </w:r>
    </w:p>
    <w:p w14:paraId="59E55EA1" w14:textId="600B43F5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2.1. Настоящий документ определяет Политику Общества в отношении обработки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 Настоящая Политика составлена в соответствии с п. 2 ст. 18.1 ФЗ.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trike/>
          <w:spacing w:val="-8"/>
          <w:bdr w:val="none" w:sz="0" w:space="0" w:color="auto" w:frame="1"/>
          <w:lang w:eastAsia="ru-RU"/>
        </w:rPr>
        <w:t>2.2. Общество зарегистрировано в Реестре операторов, осуществляющих обработку персональных данных под регистрационным номером 77-17-005 535 в соответствии с Приказом № 54 от 22.02.2017.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2.3. Политика разработана и действует в соответствии с действующим законодательством Российской Федерации о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нормативными документами исполнительных органов государственной власти по вопросам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в том числе при их обработке в информационных системах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локально-нормативными актами Общества.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2.4. Действие Политики распространяется на все процессы по 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осуществляемых с использованием средств автоматизации и без использования таких средств.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2.5. В состав обрабатываемых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входят: </w:t>
      </w:r>
      <w:r w:rsidRPr="0029339F">
        <w:rPr>
          <w:rFonts w:ascii="Times New Roman" w:hAnsi="Times New Roman" w:cs="Times New Roman"/>
          <w:i/>
          <w:iCs/>
          <w:spacing w:val="-8"/>
          <w:bdr w:val="none" w:sz="0" w:space="0" w:color="auto" w:frame="1"/>
          <w:lang w:eastAsia="ru-RU"/>
        </w:rPr>
        <w:t xml:space="preserve">фамилия, имя, отчество; год рождения; месяц рождения; дата рождения; место рождения; адрес; семейное положение; социальное положение; фотографическое изображение, сведения о трудовой деятельности, сведения о воинском учете военнообязанных лиц и лиц, подлежащих призыву на военную службу; имущественное положение; образование; доходы; состояние здоровья; пол; реквизиты документа, удостоверяющего личность (серия и номер документа, дата выдачи, наименование органа, выдавшего документ и код подразделения); водительский стаж; гражданство; номер страхового свидетельства государственного пенсионного страхования; сведения о страховом полисе, сведения о страховых выплатах; сведения о страховых случаях; информация </w:t>
      </w:r>
      <w:r w:rsidRPr="0029339F">
        <w:rPr>
          <w:rFonts w:ascii="Times New Roman" w:hAnsi="Times New Roman" w:cs="Times New Roman"/>
          <w:i/>
          <w:iCs/>
          <w:spacing w:val="-8"/>
          <w:bdr w:val="none" w:sz="0" w:space="0" w:color="auto" w:frame="1"/>
          <w:lang w:eastAsia="ru-RU"/>
        </w:rPr>
        <w:lastRenderedPageBreak/>
        <w:t xml:space="preserve">по застрахованному транспортному средству (тип, марка, модель, год выпуска, номерной знак, документ на ТС); идентификационный номер налогоплательщика, контактные данные; файлы </w:t>
      </w:r>
      <w:proofErr w:type="spellStart"/>
      <w:r w:rsidRPr="0029339F">
        <w:rPr>
          <w:rFonts w:ascii="Times New Roman" w:hAnsi="Times New Roman" w:cs="Times New Roman"/>
          <w:i/>
          <w:iCs/>
          <w:spacing w:val="-8"/>
          <w:bdr w:val="none" w:sz="0" w:space="0" w:color="auto" w:frame="1"/>
          <w:lang w:eastAsia="ru-RU"/>
        </w:rPr>
        <w:t>cookies</w:t>
      </w:r>
      <w:proofErr w:type="spellEnd"/>
      <w:r w:rsidRPr="0029339F">
        <w:rPr>
          <w:rFonts w:ascii="Times New Roman" w:hAnsi="Times New Roman" w:cs="Times New Roman"/>
          <w:i/>
          <w:iCs/>
          <w:spacing w:val="-8"/>
          <w:bdr w:val="none" w:sz="0" w:space="0" w:color="auto" w:frame="1"/>
          <w:lang w:eastAsia="ru-RU"/>
        </w:rPr>
        <w:t>; данные о поведении и предпочтениях пользователей.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2.6. Политика обязательна для ознакомления и исполнения руководителями структурных подразделений, работники которых принимают участие в обработке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2.7. Политика подлежит публикации на Сайте с целью обеспечения неограниченного доступа к Политике.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2.8. В случае внесения изменений в Политику, актуальная версия Политики незамедлительно публикуется на Сайте.</w:t>
      </w:r>
    </w:p>
    <w:p w14:paraId="2B3B0956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4F6C1DC7" w14:textId="14A4EBDB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 xml:space="preserve">3. Принципы обработки </w:t>
      </w:r>
      <w:proofErr w:type="spellStart"/>
      <w:r w:rsidRPr="0029339F">
        <w:rPr>
          <w:rFonts w:ascii="Times New Roman" w:hAnsi="Times New Roman" w:cs="Times New Roman"/>
          <w:b/>
          <w:bCs/>
          <w:lang w:eastAsia="ru-RU"/>
        </w:rPr>
        <w:t>ПД</w:t>
      </w:r>
      <w:r w:rsidRPr="0029339F">
        <w:rPr>
          <w:rFonts w:ascii="Times New Roman" w:hAnsi="Times New Roman" w:cs="Times New Roman"/>
          <w:b/>
          <w:bCs/>
          <w:lang w:eastAsia="ru-RU"/>
        </w:rPr>
        <w:t>н</w:t>
      </w:r>
      <w:proofErr w:type="spellEnd"/>
    </w:p>
    <w:p w14:paraId="01BF4C97" w14:textId="068CBBBF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 При обработке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Общество придерживается следующих принципов: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22E9E28C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3.1.1. законности и справедливой основы;</w:t>
      </w:r>
    </w:p>
    <w:p w14:paraId="01A4D65A" w14:textId="12E2015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BBFFBBC" w14:textId="2CBC8D7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3.1.2. ограничения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достижением конкретных, заранее определенных и законных целей;</w:t>
      </w:r>
    </w:p>
    <w:p w14:paraId="7F29283F" w14:textId="588B8BF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68F9F321" w14:textId="1E0212E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3.1.3. недопущения объединения баз данных, содержащих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обработка которых осуществляется в целях, несовместных между собой;</w:t>
      </w:r>
    </w:p>
    <w:p w14:paraId="57F13358" w14:textId="7C860B2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B4BA88F" w14:textId="04C6D42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3.1.4. соответствия содержания и объема обрабатываемых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заявленным целям обработки;</w:t>
      </w:r>
    </w:p>
    <w:p w14:paraId="008E5DE1" w14:textId="3D66B16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70B431BD" w14:textId="727C43A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3.1.5. недопущения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несовместимых или избыточных по отношению к заявленным целям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4BE517EC" w14:textId="243CF108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ED38C48" w14:textId="4320251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3.1.6. обеспечения точности, достаточности, а в необходимых случаях и актуальности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по отношению к заявленным целям обработки;</w:t>
      </w:r>
    </w:p>
    <w:p w14:paraId="04B96DF1" w14:textId="433C011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8BB6A7A" w14:textId="1456D428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3.1.7. уничтожения либо обезличивания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по достижении целей их обработки или в случае утраты необходимости в достижении этих целей, если срок хранения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 установлен федеральным законом, договором, стороной которого, выгодоприобретателем или поручителем, по которому является субъект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</w:p>
    <w:p w14:paraId="6215C25E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8F09F71" w14:textId="49202E67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 xml:space="preserve">4. Условия обработки </w:t>
      </w:r>
      <w:proofErr w:type="spellStart"/>
      <w:r w:rsidRPr="0029339F">
        <w:rPr>
          <w:rFonts w:ascii="Times New Roman" w:hAnsi="Times New Roman" w:cs="Times New Roman"/>
          <w:b/>
          <w:bCs/>
          <w:lang w:eastAsia="ru-RU"/>
        </w:rPr>
        <w:t>ПД</w:t>
      </w:r>
      <w:r w:rsidRPr="0029339F">
        <w:rPr>
          <w:rFonts w:ascii="Times New Roman" w:hAnsi="Times New Roman" w:cs="Times New Roman"/>
          <w:b/>
          <w:bCs/>
          <w:lang w:eastAsia="ru-RU"/>
        </w:rPr>
        <w:t>н</w:t>
      </w:r>
      <w:proofErr w:type="spellEnd"/>
    </w:p>
    <w:p w14:paraId="322172B7" w14:textId="65DBA81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 Обществе допускается только при наличии одного из следующих условий: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483AA6F4" w14:textId="591F4DD0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4.1.1.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осуществляется с согласия субъекта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на обработку его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0D23BBA1" w14:textId="273943F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EE1D2ED" w14:textId="0DD3E99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4.1.2.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достижения целей, предусмотренных международным договором Российской Федерации или законом, для осуществления и выполнения возложенных законодательством Российской Федерации на оператора функций, полномочий и обязанностей;</w:t>
      </w:r>
    </w:p>
    <w:p w14:paraId="286593DC" w14:textId="15B5A5D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BE61684" w14:textId="499741E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4.1.3.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производстве;</w:t>
      </w:r>
    </w:p>
    <w:p w14:paraId="24FABD9E" w14:textId="4AC8B51A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42490CF2" w14:textId="3FCFA8B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4.1.4.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предоставления государственной или муниципальной услуги в соответствии с федеральным законом от 27 июля 2010 года № 210-ФЗ «Об организации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lastRenderedPageBreak/>
        <w:t xml:space="preserve">предоставления государственных и муниципальных услуг», для обеспечения предоставления такой услуги, для регистрации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на едином портале государственных и муниципальных услуг; </w:t>
      </w:r>
    </w:p>
    <w:p w14:paraId="078282C0" w14:textId="1C88F06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4DEA344" w14:textId="6344D2B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4.1.5.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исполнения договора, стороной которого либо выгодоприобретателем или поручителем, по которому является субъект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а также для заключения договора по инициативе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или договора, по которому субъект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будет являться выгодоприобретателем или поручителем;</w:t>
      </w:r>
    </w:p>
    <w:p w14:paraId="5C2A454A" w14:textId="6253EB0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CB0FCB3" w14:textId="0DAEBF4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4.1.6.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защиты жизни, здоровья или иных жизненно важных интересов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если получение согласия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невозможно;</w:t>
      </w:r>
    </w:p>
    <w:p w14:paraId="0CDB508C" w14:textId="03EDD62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4ADC574" w14:textId="113DC528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4.1.7.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необходима для осуществления прав и законных интересов оператора или третьих лиц, либо для достижения общественно значимых целей при условии, что при этом не нарушаются права и свободы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297CCEA1" w14:textId="09C1576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40FC803" w14:textId="543A5D9A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4.1.8.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осуществляется в статистических или иных исследовательских целях, при условии обязательного обезличивания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. Исключение составляет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 целях продвижения товаров, работ, услуг на рынке путем осуществления прямых контактов с потенциальным потребителем с помощью средств связи, а также в целях политической агитации;</w:t>
      </w:r>
    </w:p>
    <w:p w14:paraId="5C78E68B" w14:textId="5E25C56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53138F7" w14:textId="67A05B6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4.1.9. осуществляется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доступ неограниченного круга лиц к которым предоставлен субъектом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либо по его просьбе (далее —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сделанные общедоступными субъектом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);</w:t>
      </w:r>
    </w:p>
    <w:p w14:paraId="6C6326BB" w14:textId="0DDFADA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2D1CD52" w14:textId="53271E0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4.1.10. осуществляется обработка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подлежащих опубликованию или обязательному раскрытию в соответствии с действующим законодательством РФ.</w:t>
      </w:r>
    </w:p>
    <w:p w14:paraId="35BE8028" w14:textId="5E4CD528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 Для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необходимо наличие письменного согласия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 следующих случаях (за исключением специально обговоренных в ФЗ):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68474F4D" w14:textId="535A78A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4.2.1. включение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субъекта в общедоступные источники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12BA35D6" w14:textId="50D3677F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0CB005B2" w14:textId="16643FC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4.2.2. обработка специальных категорий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жизни;</w:t>
      </w:r>
    </w:p>
    <w:p w14:paraId="57D744EB" w14:textId="1EEF081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787BE19B" w14:textId="3550A998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4.2.3. обработка биометрических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(сведений, которые характеризуют физиологические и биологические особенности человека, на основании которых можно установить его личность и которые используются оператором для установления личности субъекта ПДН);</w:t>
      </w:r>
    </w:p>
    <w:p w14:paraId="438AE946" w14:textId="728709E0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432406E9" w14:textId="69AD395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4.2.4. трансграничная передача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на территории иностранных государств, не обеспечивающих адекватной защиты прав субъектов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5829E25F" w14:textId="6A1FEC1A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9DE4C86" w14:textId="5A639B2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4.2.5. принятие на основании исключительно автоматизированной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решений, порождающих юридические последствия в отношении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или иным образом затрагивающих его права и законные интересы.</w:t>
      </w:r>
    </w:p>
    <w:p w14:paraId="4A62274B" w14:textId="77777777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4.3. Равнозначным содержащему собственноручную подпись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согласию в письменной форме на бумажном носителе признается согласие в форме электронного документа, подписанного в соответствии с федеральным законом электронной подписью (в том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lastRenderedPageBreak/>
        <w:t>числе, но не ограничиваясь, простой электронной подписью).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4.4. Общество вправе поручить обработку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другому лицу с согласия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если иное не предусмотрено федеральным законом, на основании заключаемого с этим лицом договора. Лицо, осуществляющее обработку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по поручению Общества, обязано соблюдать принципы и правила обработки ПДН, предусмотренные ФЗ.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4.5. В случае, если Общество поручает обработку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другому лицу, ответственность перед субъектом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за действия указанного лица несет Общество. Лицо, осуществляющее обработку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по поручению Общества, несет ответственность перед Обществом.</w:t>
      </w:r>
    </w:p>
    <w:p w14:paraId="402A8DBE" w14:textId="17E98E1B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4.6. Общество и иные лица, получившие доступ к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обязаны не раскрывать третьим лицам и не распространять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без согласия субъекта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если иное не предусмотрено ФЗ.</w:t>
      </w:r>
    </w:p>
    <w:p w14:paraId="75FD713B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B8C7C6E" w14:textId="3CC2B17C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 xml:space="preserve">5. Права субъектов </w:t>
      </w:r>
      <w:proofErr w:type="spellStart"/>
      <w:r w:rsidRPr="0029339F">
        <w:rPr>
          <w:rFonts w:ascii="Times New Roman" w:hAnsi="Times New Roman" w:cs="Times New Roman"/>
          <w:b/>
          <w:bCs/>
          <w:lang w:eastAsia="ru-RU"/>
        </w:rPr>
        <w:t>ПД</w:t>
      </w:r>
      <w:r>
        <w:rPr>
          <w:rFonts w:ascii="Times New Roman" w:hAnsi="Times New Roman" w:cs="Times New Roman"/>
          <w:b/>
          <w:bCs/>
          <w:lang w:eastAsia="ru-RU"/>
        </w:rPr>
        <w:t>н</w:t>
      </w:r>
      <w:proofErr w:type="spellEnd"/>
    </w:p>
    <w:p w14:paraId="178E499A" w14:textId="0CA3A57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5.1. Субъект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вправе требовать от Общества уточнения своих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их блокирования или уничтожения в случаях, если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 Субъект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имеет право на получение информации, касающейся обработки его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в том числе содержащей: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48AA50EB" w14:textId="32EDF75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5.2.1. подтверждение факта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Обществом;</w:t>
      </w:r>
    </w:p>
    <w:p w14:paraId="48EF1525" w14:textId="15EB568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70B1B1D" w14:textId="3AA98F4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5.2.2. правовые основания и цели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201BE5E1" w14:textId="0062BBC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694EA102" w14:textId="5FD72CDA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5.2.3. цели и применяемые Обществом способы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0883B361" w14:textId="5CE08F6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F85480F" w14:textId="3DC9CCE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5.2.4. наименование и место нахождения Общества, сведения о лицах (за исключением работников Общества), которые имеют доступ к 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или которым могут быть раскрыты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на основании договора с Обществом или на основании ФЗ;</w:t>
      </w:r>
    </w:p>
    <w:p w14:paraId="772A4DA6" w14:textId="01C6346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CF1D038" w14:textId="0FC981A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5.2.5. обрабатываемые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относящиеся к соответствующему субъекту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источник их получения, если иной порядок представления таких данных не предусмотрен ФЗ;</w:t>
      </w:r>
    </w:p>
    <w:p w14:paraId="53CDB202" w14:textId="407F8BC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532E360" w14:textId="3064AA8C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5.2.6. сроки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в том числе сроки их хранения;</w:t>
      </w:r>
    </w:p>
    <w:p w14:paraId="5C499BE3" w14:textId="20EF789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0EEE2E48" w14:textId="582EBE5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5.2.7. порядок осуществления субъектом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прав, предусмотренных ФЗ;</w:t>
      </w:r>
    </w:p>
    <w:p w14:paraId="62723953" w14:textId="144A139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30E15B2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5.2.8. информацию о ранее осуществленной или о предполагаемой трансграничной передаче данных;</w:t>
      </w:r>
    </w:p>
    <w:p w14:paraId="5E6320C2" w14:textId="78DE297F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BEC9D2D" w14:textId="361371A3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5.2.9. наименование или фамилию, имя, отчество и адрес лица, осуществляющего обработку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по поручению Общества, если обработка поручена или будет поручена такому лицу;</w:t>
      </w:r>
    </w:p>
    <w:p w14:paraId="5F5693FF" w14:textId="22FB3C1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77896E0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5.2.10. иные сведения, предусмотренные ФЗ или иным действующим законодательством Российской Федерации.</w:t>
      </w:r>
    </w:p>
    <w:p w14:paraId="7EA584DA" w14:textId="01736BE9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5.3. Для получения информации в соответствии с пунктом </w:t>
      </w:r>
    </w:p>
    <w:p w14:paraId="43FF6C30" w14:textId="77777777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</w:p>
    <w:p w14:paraId="0840BECF" w14:textId="0E93F16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5.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4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. субъект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может отправить письменный запрос по адресу местонахождения Общества, указанному в Едином государственном реестре юридических лиц (расположенном, в том числе,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lastRenderedPageBreak/>
        <w:t xml:space="preserve">в информационно-телекоммуникационной сети «Интернет» по адресу https://egrul.nalog.ru/index.html) в порядке, установленном ст. 14, 20, 21 ФЗ. Запрос может быть также направлен в форме электронного документа, подписан электронной подписью и направлен по адресу электронной почты: </w:t>
      </w:r>
      <w:hyperlink r:id="rId6" w:history="1"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avmnogo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43@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gmail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.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com</w:t>
        </w:r>
      </w:hyperlink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. </w:t>
      </w:r>
    </w:p>
    <w:p w14:paraId="18B815F6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6E4BDDA" w14:textId="51F8FCBD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 xml:space="preserve">6. Меры по обеспечению безопасности </w:t>
      </w:r>
      <w:proofErr w:type="spellStart"/>
      <w:r w:rsidRPr="0029339F">
        <w:rPr>
          <w:rFonts w:ascii="Times New Roman" w:hAnsi="Times New Roman" w:cs="Times New Roman"/>
          <w:b/>
          <w:bCs/>
          <w:lang w:eastAsia="ru-RU"/>
        </w:rPr>
        <w:t>ПД</w:t>
      </w:r>
      <w:r>
        <w:rPr>
          <w:rFonts w:ascii="Times New Roman" w:hAnsi="Times New Roman" w:cs="Times New Roman"/>
          <w:b/>
          <w:bCs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b/>
          <w:bCs/>
          <w:lang w:eastAsia="ru-RU"/>
        </w:rPr>
        <w:t xml:space="preserve"> при их обработке</w:t>
      </w:r>
    </w:p>
    <w:p w14:paraId="005425F2" w14:textId="2310BDF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6.1. При обработке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Общество принимает необходимые правовые, организационные и технические меры для защиты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а также от иных неправомерных действий в отношении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 Обеспечение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достигается, в частности: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37406EE9" w14:textId="3EDCE063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6.2.1. определением угроз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при их обработке в информационных системах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3DEBAAC0" w14:textId="545553F2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5026244" w14:textId="48734568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6.2.2. применением организационных и технических мер по обеспечению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при их обработке в информационных системах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необходимых для выполнения требований к защите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17808E5E" w14:textId="5CA0426C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9E26073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6.2.3. применением прошедших в установленном порядке процедуру оценки соответствия средств защиты информации;</w:t>
      </w:r>
    </w:p>
    <w:p w14:paraId="3C9AED60" w14:textId="0B2112D0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1E914E4C" w14:textId="1BE5DCD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6.2.4. оценкой эффективности принимаемых мер по обеспечению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до ввода в эксплуатацию информационной системы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47758BF5" w14:textId="04E2E4D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03870163" w14:textId="5524EE9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6.2.5. учетом машинных носителей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6D4CDC19" w14:textId="0F70C8FF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8A4A092" w14:textId="7ED6565A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6.2.6. обнаружением фактов несанкционированного доступа к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 принятием мер;</w:t>
      </w:r>
    </w:p>
    <w:p w14:paraId="1EB0D3B0" w14:textId="74DB926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00B5C7D4" w14:textId="609074C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6.2.7. восстановлением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, модифицированных или уничтоженных вследствие несанкционированного доступа к ним;</w:t>
      </w:r>
    </w:p>
    <w:p w14:paraId="58BFCF07" w14:textId="20DCF1B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1763688" w14:textId="04EA7F3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6.2.8. установлением правил доступа к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обрабатываемым в информационной системе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а также обеспечением регистрации и учета всех действий, совершаемых с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в информационной системе 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;</w:t>
      </w:r>
    </w:p>
    <w:p w14:paraId="3F16CF6E" w14:textId="331FFA43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69208880" w14:textId="58E3F122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6.2.9. контролем за принимаемыми мерами по обеспечению безопасности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 уровня защищенности информационных систем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</w:p>
    <w:p w14:paraId="1D379C67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202172AA" w14:textId="7D14275A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 xml:space="preserve">7. Условия прекращения обработки </w:t>
      </w:r>
      <w:proofErr w:type="spellStart"/>
      <w:r w:rsidRPr="0029339F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н</w:t>
      </w:r>
      <w:proofErr w:type="spellEnd"/>
    </w:p>
    <w:p w14:paraId="3E38A745" w14:textId="0936A6ED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7.1. Общество прекращает обработку персональных данных в следующих случаях: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1E75CECC" w14:textId="13A8F43E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7.1.1. при наступлении условий прекращения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или по истечении установленных сроков;</w:t>
      </w:r>
    </w:p>
    <w:p w14:paraId="288B1B96" w14:textId="10AE9610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7BAE1B29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7.1.2. по достижении целей их обработки либо в случае утраты необходимости в достижении этих целей;</w:t>
      </w:r>
    </w:p>
    <w:p w14:paraId="6154F3A5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1313F59C" w14:textId="6899A5BB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lastRenderedPageBreak/>
        <w:t xml:space="preserve">7.1.3. по требованию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если обрабатываемые в Обществе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7FC20E07" w14:textId="6977DA4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2A110C3" w14:textId="45B0424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7.1.4. в случае выявления неправомерной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, если обеспечить правомерность обработки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невозможно;</w:t>
      </w:r>
    </w:p>
    <w:p w14:paraId="080CEA2D" w14:textId="15EBB560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728071F3" w14:textId="04675AB9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7.1.5. в случае отзыва субъектом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согласия на обработку его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или истечения срока действия такого согласия (если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обрабатываются Обществом исключительно на основании согласия субъекта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);</w:t>
      </w:r>
    </w:p>
    <w:p w14:paraId="44A05A8F" w14:textId="0C101685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56BEED59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7.1.6. в случае ликвидации Общества.</w:t>
      </w:r>
    </w:p>
    <w:p w14:paraId="75A46185" w14:textId="413566EB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lang w:eastAsia="ru-RU"/>
        </w:rPr>
        <w:br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7.2. При наступлении случаев, указанных в пункте 7.1. Политики, происходит Уничтожение </w:t>
      </w:r>
      <w:proofErr w:type="spellStart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ПД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н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</w:p>
    <w:p w14:paraId="38BA1159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</w:p>
    <w:p w14:paraId="3E3E24A0" w14:textId="3585EB25" w:rsid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9339F">
        <w:rPr>
          <w:rFonts w:ascii="Times New Roman" w:hAnsi="Times New Roman" w:cs="Times New Roman"/>
          <w:b/>
          <w:bCs/>
          <w:lang w:eastAsia="ru-RU"/>
        </w:rPr>
        <w:t>8. Реквизиты общества</w:t>
      </w:r>
    </w:p>
    <w:p w14:paraId="6D9ACA6C" w14:textId="77777777" w:rsidR="0029339F" w:rsidRPr="0029339F" w:rsidRDefault="0029339F" w:rsidP="0029339F">
      <w:pPr>
        <w:pStyle w:val="a6"/>
        <w:rPr>
          <w:rFonts w:ascii="Times New Roman" w:hAnsi="Times New Roman" w:cs="Times New Roman"/>
          <w:b/>
          <w:bCs/>
          <w:lang w:eastAsia="ru-RU"/>
        </w:rPr>
      </w:pPr>
    </w:p>
    <w:p w14:paraId="710FEAF5" w14:textId="15A6A7F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Общество с ограниченной ответственностью «</w:t>
      </w:r>
      <w:proofErr w:type="spellStart"/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Авмного</w:t>
      </w:r>
      <w:proofErr w:type="spellEnd"/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»</w:t>
      </w:r>
      <w:r w:rsidRPr="0029339F">
        <w:rPr>
          <w:rFonts w:ascii="Times New Roman" w:hAnsi="Times New Roman" w:cs="Times New Roman"/>
          <w:spacing w:val="-8"/>
          <w:lang w:eastAsia="ru-RU"/>
        </w:rPr>
        <w:br/>
      </w:r>
    </w:p>
    <w:p w14:paraId="65783FF1" w14:textId="77777777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ИНН 1650411313 </w:t>
      </w:r>
    </w:p>
    <w:p w14:paraId="6D2C81BC" w14:textId="5F79F9FD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ОГРН 1221600016550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</w:t>
      </w:r>
    </w:p>
    <w:p w14:paraId="78DC9495" w14:textId="4E30B811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КПП: 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16500100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1;</w:t>
      </w:r>
    </w:p>
    <w:p w14:paraId="5CB38B0A" w14:textId="5295C5A6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Адрес: </w:t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423824, Республика Татарстан, г. Набережные Челны, ул. Машиностроительная, д. 91, пом. 3, оф. 6.2</w:t>
      </w:r>
    </w:p>
    <w:p w14:paraId="768874C2" w14:textId="1221EB8D" w:rsidR="0029339F" w:rsidRDefault="0029339F" w:rsidP="0029339F">
      <w:pPr>
        <w:pStyle w:val="a6"/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</w:pP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Сайт компании: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 </w:t>
      </w:r>
      <w:hyperlink r:id="rId7" w:history="1"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https://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www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.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avmnogo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eastAsia="ru-RU"/>
          </w:rPr>
          <w:t>.</w:t>
        </w:r>
        <w:r w:rsidRPr="00BE20C8">
          <w:rPr>
            <w:rStyle w:val="a5"/>
            <w:rFonts w:ascii="Times New Roman" w:hAnsi="Times New Roman" w:cs="Times New Roman"/>
            <w:spacing w:val="-8"/>
            <w:bdr w:val="none" w:sz="0" w:space="0" w:color="auto" w:frame="1"/>
            <w:lang w:val="en-US" w:eastAsia="ru-RU"/>
          </w:rPr>
          <w:t>com</w:t>
        </w:r>
      </w:hyperlink>
    </w:p>
    <w:p w14:paraId="1F38E811" w14:textId="22387CB4" w:rsidR="0029339F" w:rsidRPr="0029339F" w:rsidRDefault="0029339F" w:rsidP="0029339F">
      <w:pPr>
        <w:pStyle w:val="a6"/>
        <w:rPr>
          <w:rFonts w:ascii="Times New Roman" w:hAnsi="Times New Roman" w:cs="Times New Roman"/>
          <w:spacing w:val="-8"/>
          <w:lang w:eastAsia="ru-RU"/>
        </w:rPr>
      </w:pP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 xml:space="preserve">Адрес электронной почты: </w: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fldChar w:fldCharType="begin"/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 xml:space="preserve"> 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instrText>HYPERLINK</w:instrTex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 xml:space="preserve"> "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instrText>mailto</w:instrTex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>: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instrText>avmnogo</w:instrTex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>43@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instrText>gmail</w:instrTex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>.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instrText>com</w:instrText>
      </w:r>
      <w:r w:rsidRPr="0029339F"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instrText xml:space="preserve">" </w:instrTex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fldChar w:fldCharType="separate"/>
      </w:r>
      <w:r w:rsidRPr="00BE20C8">
        <w:rPr>
          <w:rStyle w:val="a5"/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t>avmnogo</w:t>
      </w:r>
      <w:r w:rsidRPr="00BE20C8">
        <w:rPr>
          <w:rStyle w:val="a5"/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43@</w:t>
      </w:r>
      <w:r w:rsidRPr="00BE20C8">
        <w:rPr>
          <w:rStyle w:val="a5"/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t>gmail</w:t>
      </w:r>
      <w:r w:rsidRPr="00BE20C8">
        <w:rPr>
          <w:rStyle w:val="a5"/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  <w:r w:rsidRPr="00BE20C8">
        <w:rPr>
          <w:rStyle w:val="a5"/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t>com</w:t>
      </w:r>
      <w:r>
        <w:rPr>
          <w:rFonts w:ascii="Times New Roman" w:hAnsi="Times New Roman" w:cs="Times New Roman"/>
          <w:spacing w:val="-8"/>
          <w:bdr w:val="none" w:sz="0" w:space="0" w:color="auto" w:frame="1"/>
          <w:lang w:val="en-US" w:eastAsia="ru-RU"/>
        </w:rPr>
        <w:fldChar w:fldCharType="end"/>
      </w:r>
      <w:r>
        <w:rPr>
          <w:rFonts w:ascii="Times New Roman" w:hAnsi="Times New Roman" w:cs="Times New Roman"/>
          <w:spacing w:val="-8"/>
          <w:bdr w:val="none" w:sz="0" w:space="0" w:color="auto" w:frame="1"/>
          <w:lang w:eastAsia="ru-RU"/>
        </w:rPr>
        <w:t>.</w:t>
      </w:r>
    </w:p>
    <w:p w14:paraId="1558FC6A" w14:textId="77777777" w:rsidR="0074610C" w:rsidRPr="0029339F" w:rsidRDefault="0074610C" w:rsidP="0029339F">
      <w:pPr>
        <w:pStyle w:val="a6"/>
        <w:rPr>
          <w:rFonts w:ascii="Times New Roman" w:hAnsi="Times New Roman" w:cs="Times New Roman"/>
        </w:rPr>
      </w:pPr>
    </w:p>
    <w:sectPr w:rsidR="0074610C" w:rsidRPr="0029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9F"/>
    <w:rsid w:val="001A068C"/>
    <w:rsid w:val="0029339F"/>
    <w:rsid w:val="0074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E9EB1"/>
  <w15:chartTrackingRefBased/>
  <w15:docId w15:val="{DC2D210A-A1AF-3643-A31B-9341797B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3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9339F"/>
    <w:rPr>
      <w:b/>
      <w:bCs/>
    </w:rPr>
  </w:style>
  <w:style w:type="character" w:customStyle="1" w:styleId="apple-converted-space">
    <w:name w:val="apple-converted-space"/>
    <w:basedOn w:val="a0"/>
    <w:rsid w:val="0029339F"/>
  </w:style>
  <w:style w:type="character" w:styleId="a5">
    <w:name w:val="Hyperlink"/>
    <w:basedOn w:val="a0"/>
    <w:uiPriority w:val="99"/>
    <w:unhideWhenUsed/>
    <w:rsid w:val="0029339F"/>
    <w:rPr>
      <w:color w:val="0000FF"/>
      <w:u w:val="single"/>
    </w:rPr>
  </w:style>
  <w:style w:type="paragraph" w:styleId="a6">
    <w:name w:val="No Spacing"/>
    <w:uiPriority w:val="1"/>
    <w:qFormat/>
    <w:rsid w:val="0029339F"/>
  </w:style>
  <w:style w:type="character" w:styleId="a7">
    <w:name w:val="Unresolved Mention"/>
    <w:basedOn w:val="a0"/>
    <w:uiPriority w:val="99"/>
    <w:semiHidden/>
    <w:unhideWhenUsed/>
    <w:rsid w:val="0029339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933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29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9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6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5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94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5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513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849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0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50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0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60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8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14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9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9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4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40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9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8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31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8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10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66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10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0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3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mno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mnogo43@gmail.com" TargetMode="External"/><Relationship Id="rId5" Type="http://schemas.openxmlformats.org/officeDocument/2006/relationships/hyperlink" Target="https://www.avmnog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2023-11-15T10:52:00Z</dcterms:created>
  <dcterms:modified xsi:type="dcterms:W3CDTF">2023-11-15T11:38:00Z</dcterms:modified>
</cp:coreProperties>
</file>